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5B0DF" w14:textId="77777777" w:rsidR="005C6C94" w:rsidRDefault="005C6C94" w:rsidP="00344D26">
      <w:pPr>
        <w:pStyle w:val="BodyText"/>
        <w:spacing w:before="17"/>
        <w:ind w:left="0"/>
        <w:rPr>
          <w:w w:val="115"/>
        </w:rPr>
      </w:pPr>
    </w:p>
    <w:p w14:paraId="44F4512F" w14:textId="5191EDCB" w:rsidR="0084483C" w:rsidRPr="00EE1FEC" w:rsidRDefault="005C6C94" w:rsidP="005C6C94">
      <w:pPr>
        <w:pStyle w:val="BodyText"/>
        <w:spacing w:before="17"/>
        <w:ind w:left="0"/>
        <w:rPr>
          <w:b/>
          <w:bCs/>
          <w:i/>
          <w:iCs/>
          <w:sz w:val="20"/>
          <w:szCs w:val="20"/>
        </w:rPr>
      </w:pPr>
      <w:r w:rsidRPr="00EE1FEC">
        <w:rPr>
          <w:b/>
          <w:bCs/>
          <w:i/>
          <w:iCs/>
          <w:w w:val="115"/>
          <w:sz w:val="20"/>
          <w:szCs w:val="20"/>
        </w:rPr>
        <w:t>What is the HEMIGAR</w:t>
      </w:r>
      <w:r w:rsidR="00452DDB" w:rsidRPr="00EE1FEC">
        <w:rPr>
          <w:b/>
          <w:bCs/>
          <w:i/>
          <w:iCs/>
          <w:w w:val="115"/>
          <w:sz w:val="20"/>
          <w:szCs w:val="20"/>
        </w:rPr>
        <w:t>D®</w:t>
      </w:r>
      <w:r w:rsidRPr="00EE1FEC">
        <w:rPr>
          <w:rFonts w:ascii="Gill Sans MT" w:hAnsi="Gill Sans MT"/>
          <w:b/>
          <w:bCs/>
          <w:i/>
          <w:iCs/>
          <w:w w:val="115"/>
          <w:sz w:val="20"/>
          <w:szCs w:val="20"/>
        </w:rPr>
        <w:t xml:space="preserve"> </w:t>
      </w:r>
      <w:r w:rsidRPr="00EE1FEC">
        <w:rPr>
          <w:b/>
          <w:bCs/>
          <w:i/>
          <w:iCs/>
          <w:w w:val="115"/>
          <w:sz w:val="20"/>
          <w:szCs w:val="20"/>
        </w:rPr>
        <w:t>device?</w:t>
      </w:r>
    </w:p>
    <w:p w14:paraId="130E9185" w14:textId="4ED0B7A1" w:rsidR="007C124E" w:rsidRPr="00EE1FEC" w:rsidRDefault="005C6C94" w:rsidP="005C6C94">
      <w:pPr>
        <w:pStyle w:val="BodyText"/>
        <w:spacing w:before="141" w:line="364" w:lineRule="auto"/>
        <w:ind w:left="0" w:right="50"/>
        <w:rPr>
          <w:w w:val="105"/>
          <w:sz w:val="20"/>
          <w:szCs w:val="20"/>
        </w:rPr>
      </w:pPr>
      <w:r w:rsidRPr="00EE1FEC">
        <w:rPr>
          <w:w w:val="105"/>
          <w:sz w:val="20"/>
          <w:szCs w:val="20"/>
        </w:rPr>
        <w:t>The HEMIGAR</w:t>
      </w:r>
      <w:r w:rsidR="00452DDB" w:rsidRPr="00EE1FEC">
        <w:rPr>
          <w:w w:val="105"/>
          <w:sz w:val="20"/>
          <w:szCs w:val="20"/>
        </w:rPr>
        <w:t>D®</w:t>
      </w:r>
      <w:r w:rsidRPr="00EE1FEC">
        <w:rPr>
          <w:rFonts w:ascii="Calibri" w:hAnsi="Calibri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 xml:space="preserve">device </w:t>
      </w:r>
      <w:r w:rsidR="007C124E" w:rsidRPr="00EE1FEC">
        <w:rPr>
          <w:w w:val="105"/>
          <w:sz w:val="20"/>
          <w:szCs w:val="20"/>
        </w:rPr>
        <w:t>supports skin closed with conventional sutures</w:t>
      </w:r>
      <w:r w:rsidR="00452DDB" w:rsidRPr="00EE1FEC">
        <w:rPr>
          <w:w w:val="105"/>
          <w:sz w:val="20"/>
          <w:szCs w:val="20"/>
        </w:rPr>
        <w:t xml:space="preserve"> </w:t>
      </w:r>
      <w:r w:rsidR="00EE1FEC">
        <w:rPr>
          <w:w w:val="105"/>
          <w:sz w:val="20"/>
          <w:szCs w:val="20"/>
        </w:rPr>
        <w:t xml:space="preserve">during </w:t>
      </w:r>
      <w:r w:rsidR="00452DDB" w:rsidRPr="00EE1FEC">
        <w:rPr>
          <w:w w:val="105"/>
          <w:sz w:val="20"/>
          <w:szCs w:val="20"/>
        </w:rPr>
        <w:t xml:space="preserve">surgery and </w:t>
      </w:r>
      <w:r w:rsidR="00EE1FEC">
        <w:rPr>
          <w:w w:val="105"/>
          <w:sz w:val="20"/>
          <w:szCs w:val="20"/>
        </w:rPr>
        <w:t xml:space="preserve">while your wound is </w:t>
      </w:r>
      <w:r w:rsidR="00452DDB" w:rsidRPr="00EE1FEC">
        <w:rPr>
          <w:w w:val="105"/>
          <w:sz w:val="20"/>
          <w:szCs w:val="20"/>
        </w:rPr>
        <w:t>healing</w:t>
      </w:r>
      <w:r w:rsidRPr="00EE1FEC">
        <w:rPr>
          <w:w w:val="105"/>
          <w:sz w:val="20"/>
          <w:szCs w:val="20"/>
        </w:rPr>
        <w:t>.</w:t>
      </w:r>
      <w:r w:rsidR="007C124E" w:rsidRPr="00EE1FEC">
        <w:rPr>
          <w:w w:val="105"/>
          <w:sz w:val="20"/>
          <w:szCs w:val="20"/>
        </w:rPr>
        <w:t xml:space="preserve"> It prevents the suture from cutting into the skin and has benefits on the blood supply to the healing wound</w:t>
      </w:r>
      <w:r w:rsidRPr="00EE1FEC">
        <w:rPr>
          <w:w w:val="105"/>
          <w:sz w:val="20"/>
          <w:szCs w:val="20"/>
        </w:rPr>
        <w:t xml:space="preserve"> when compared with conventional sutures.</w:t>
      </w:r>
    </w:p>
    <w:p w14:paraId="23AC0AF9" w14:textId="50CDF476" w:rsidR="007C124E" w:rsidRPr="00EE1FEC" w:rsidRDefault="007C124E" w:rsidP="005C6C94">
      <w:pPr>
        <w:pStyle w:val="BodyText"/>
        <w:spacing w:before="53"/>
        <w:ind w:left="0"/>
        <w:rPr>
          <w:w w:val="115"/>
          <w:sz w:val="20"/>
          <w:szCs w:val="20"/>
        </w:rPr>
      </w:pPr>
    </w:p>
    <w:p w14:paraId="5F164AF3" w14:textId="3AB78CD7" w:rsidR="007C124E" w:rsidRPr="00EE1FEC" w:rsidRDefault="005C6C94" w:rsidP="005C6C94">
      <w:pPr>
        <w:pStyle w:val="BodyText"/>
        <w:spacing w:before="53"/>
        <w:ind w:left="0"/>
        <w:rPr>
          <w:b/>
          <w:bCs/>
          <w:i/>
          <w:iCs/>
          <w:sz w:val="20"/>
          <w:szCs w:val="20"/>
        </w:rPr>
      </w:pPr>
      <w:r w:rsidRPr="00EE1FEC">
        <w:rPr>
          <w:b/>
          <w:bCs/>
          <w:i/>
          <w:iCs/>
          <w:noProof/>
          <w:sz w:val="20"/>
          <w:szCs w:val="20"/>
        </w:rPr>
        <w:drawing>
          <wp:anchor distT="0" distB="0" distL="0" distR="0" simplePos="0" relativeHeight="251667456" behindDoc="1" locked="0" layoutInCell="1" allowOverlap="1" wp14:anchorId="3C3C4106" wp14:editId="75DB9168">
            <wp:simplePos x="0" y="0"/>
            <wp:positionH relativeFrom="page">
              <wp:posOffset>6029325</wp:posOffset>
            </wp:positionH>
            <wp:positionV relativeFrom="paragraph">
              <wp:posOffset>53340</wp:posOffset>
            </wp:positionV>
            <wp:extent cx="1227455" cy="1247775"/>
            <wp:effectExtent l="0" t="0" r="0" b="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D26" w:rsidRPr="00EE1FEC">
        <w:rPr>
          <w:b/>
          <w:bCs/>
          <w:i/>
          <w:iCs/>
          <w:w w:val="115"/>
          <w:sz w:val="20"/>
          <w:szCs w:val="20"/>
        </w:rPr>
        <w:t>How do I care for the HEMIGARD® device?</w:t>
      </w:r>
    </w:p>
    <w:p w14:paraId="6BDB5549" w14:textId="35D9D91F" w:rsidR="0084483C" w:rsidRPr="00EE1FEC" w:rsidRDefault="007C124E" w:rsidP="005C6C94">
      <w:pPr>
        <w:pStyle w:val="BodyText"/>
        <w:spacing w:before="141" w:line="364" w:lineRule="auto"/>
        <w:ind w:left="0" w:right="50"/>
        <w:rPr>
          <w:w w:val="105"/>
          <w:sz w:val="20"/>
          <w:szCs w:val="20"/>
        </w:rPr>
      </w:pPr>
      <w:r w:rsidRPr="00EE1FEC">
        <w:rPr>
          <w:w w:val="105"/>
          <w:sz w:val="20"/>
          <w:szCs w:val="20"/>
        </w:rPr>
        <w:t xml:space="preserve">The HEMIGARD® device must remain adherent to the skin. </w:t>
      </w:r>
      <w:r w:rsidR="00EE1FEC" w:rsidRPr="00EE1FEC">
        <w:rPr>
          <w:b/>
          <w:bCs/>
          <w:w w:val="105"/>
          <w:sz w:val="20"/>
          <w:szCs w:val="20"/>
        </w:rPr>
        <w:t>WATER</w:t>
      </w:r>
      <w:r w:rsidR="005C6C94" w:rsidRPr="00EE1FEC">
        <w:rPr>
          <w:w w:val="105"/>
          <w:sz w:val="20"/>
          <w:szCs w:val="20"/>
        </w:rPr>
        <w:t xml:space="preserve"> from any source </w:t>
      </w:r>
      <w:r w:rsidRPr="00EE1FEC">
        <w:rPr>
          <w:w w:val="105"/>
          <w:sz w:val="20"/>
          <w:szCs w:val="20"/>
        </w:rPr>
        <w:t>(</w:t>
      </w:r>
      <w:r w:rsidR="005C6C94" w:rsidRPr="00EE1FEC">
        <w:rPr>
          <w:w w:val="105"/>
          <w:sz w:val="20"/>
          <w:szCs w:val="20"/>
        </w:rPr>
        <w:t xml:space="preserve">sweat, bathing, showering, pools, hot tubs, creams, </w:t>
      </w:r>
      <w:proofErr w:type="gramStart"/>
      <w:r w:rsidR="005C6C94" w:rsidRPr="00EE1FEC">
        <w:rPr>
          <w:w w:val="105"/>
          <w:sz w:val="20"/>
          <w:szCs w:val="20"/>
        </w:rPr>
        <w:t>lotions</w:t>
      </w:r>
      <w:proofErr w:type="gramEnd"/>
      <w:r w:rsidR="005C6C94" w:rsidRPr="00EE1FEC">
        <w:rPr>
          <w:w w:val="105"/>
          <w:sz w:val="20"/>
          <w:szCs w:val="20"/>
        </w:rPr>
        <w:t xml:space="preserve"> and ointments</w:t>
      </w:r>
      <w:r w:rsidRPr="00EE1FEC">
        <w:rPr>
          <w:w w:val="105"/>
          <w:sz w:val="20"/>
          <w:szCs w:val="20"/>
        </w:rPr>
        <w:t>)</w:t>
      </w:r>
      <w:r w:rsidR="005C6C94" w:rsidRPr="00EE1FEC">
        <w:rPr>
          <w:w w:val="105"/>
          <w:sz w:val="20"/>
          <w:szCs w:val="20"/>
        </w:rPr>
        <w:t xml:space="preserve"> will </w:t>
      </w:r>
      <w:r w:rsidR="005C6C94" w:rsidRPr="00EE1FEC">
        <w:rPr>
          <w:b/>
          <w:bCs/>
          <w:w w:val="105"/>
          <w:sz w:val="20"/>
          <w:szCs w:val="20"/>
        </w:rPr>
        <w:t>WEAKEN</w:t>
      </w:r>
      <w:r w:rsidR="005C6C94" w:rsidRPr="00EE1FEC">
        <w:rPr>
          <w:w w:val="105"/>
          <w:sz w:val="20"/>
          <w:szCs w:val="20"/>
        </w:rPr>
        <w:t xml:space="preserve"> adhesion</w:t>
      </w:r>
      <w:r w:rsidRPr="00EE1FEC">
        <w:rPr>
          <w:w w:val="105"/>
          <w:sz w:val="20"/>
          <w:szCs w:val="20"/>
        </w:rPr>
        <w:t xml:space="preserve"> of the HEMIGARD and adversely affect its performance</w:t>
      </w:r>
      <w:r w:rsidR="005C6C94" w:rsidRPr="00EE1FEC">
        <w:rPr>
          <w:w w:val="105"/>
          <w:sz w:val="20"/>
          <w:szCs w:val="20"/>
        </w:rPr>
        <w:t xml:space="preserve">. Therefore, it is very important to keep your wound </w:t>
      </w:r>
      <w:r w:rsidR="005C6C94" w:rsidRPr="00EE1FEC">
        <w:rPr>
          <w:b/>
          <w:bCs/>
          <w:w w:val="105"/>
          <w:sz w:val="20"/>
          <w:szCs w:val="20"/>
        </w:rPr>
        <w:t>DRY</w:t>
      </w:r>
      <w:r w:rsidRPr="00EE1FEC">
        <w:rPr>
          <w:w w:val="105"/>
          <w:sz w:val="20"/>
          <w:szCs w:val="20"/>
        </w:rPr>
        <w:t xml:space="preserve"> for at least 5-7 days following surgery</w:t>
      </w:r>
      <w:r w:rsidR="00344D26" w:rsidRPr="00EE1FEC">
        <w:rPr>
          <w:w w:val="105"/>
          <w:sz w:val="20"/>
          <w:szCs w:val="20"/>
        </w:rPr>
        <w:t xml:space="preserve"> or as directed by your surgeon.</w:t>
      </w:r>
    </w:p>
    <w:p w14:paraId="71E02B8F" w14:textId="016B3FE0" w:rsidR="00344D26" w:rsidRDefault="00344D26" w:rsidP="00344D26">
      <w:pPr>
        <w:pStyle w:val="BodyText"/>
        <w:spacing w:before="9" w:line="367" w:lineRule="auto"/>
        <w:ind w:left="0"/>
        <w:rPr>
          <w:w w:val="105"/>
          <w:sz w:val="20"/>
          <w:szCs w:val="20"/>
        </w:rPr>
      </w:pPr>
      <w:r w:rsidRPr="00EE1FEC">
        <w:rPr>
          <w:w w:val="105"/>
          <w:sz w:val="20"/>
          <w:szCs w:val="20"/>
        </w:rPr>
        <w:t>You may be asked to keep your operative dressing in place until your follow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up,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or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to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change</w:t>
      </w:r>
      <w:r w:rsidRPr="00EE1FEC">
        <w:rPr>
          <w:spacing w:val="-15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it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periodically.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In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both</w:t>
      </w:r>
      <w:r w:rsidRPr="00EE1FEC">
        <w:rPr>
          <w:spacing w:val="-15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cases,</w:t>
      </w:r>
      <w:r w:rsidRPr="00EE1FEC">
        <w:rPr>
          <w:spacing w:val="-16"/>
          <w:w w:val="105"/>
          <w:sz w:val="20"/>
          <w:szCs w:val="20"/>
        </w:rPr>
        <w:t xml:space="preserve"> </w:t>
      </w:r>
      <w:r w:rsidRPr="00EE1FEC">
        <w:rPr>
          <w:b/>
          <w:bCs/>
          <w:w w:val="105"/>
          <w:sz w:val="20"/>
          <w:szCs w:val="20"/>
        </w:rPr>
        <w:t>KEEP</w:t>
      </w:r>
      <w:r w:rsidRPr="00EE1FEC">
        <w:rPr>
          <w:b/>
          <w:bCs/>
          <w:spacing w:val="-21"/>
          <w:w w:val="105"/>
          <w:sz w:val="20"/>
          <w:szCs w:val="20"/>
        </w:rPr>
        <w:t xml:space="preserve"> </w:t>
      </w:r>
      <w:r w:rsidRPr="00EE1FEC">
        <w:rPr>
          <w:b/>
          <w:bCs/>
          <w:w w:val="105"/>
          <w:sz w:val="20"/>
          <w:szCs w:val="20"/>
        </w:rPr>
        <w:t>THE</w:t>
      </w:r>
      <w:r w:rsidRPr="00EE1FEC">
        <w:rPr>
          <w:b/>
          <w:bCs/>
          <w:spacing w:val="-21"/>
          <w:w w:val="105"/>
          <w:sz w:val="20"/>
          <w:szCs w:val="20"/>
        </w:rPr>
        <w:t xml:space="preserve"> </w:t>
      </w:r>
      <w:r w:rsidRPr="00EE1FEC">
        <w:rPr>
          <w:b/>
          <w:bCs/>
          <w:w w:val="105"/>
          <w:sz w:val="20"/>
          <w:szCs w:val="20"/>
        </w:rPr>
        <w:t>DRESSING DRY</w:t>
      </w:r>
      <w:r w:rsidRPr="00EE1FEC">
        <w:rPr>
          <w:b/>
          <w:bCs/>
          <w:spacing w:val="-22"/>
          <w:w w:val="105"/>
          <w:sz w:val="20"/>
          <w:szCs w:val="20"/>
        </w:rPr>
        <w:t xml:space="preserve"> </w:t>
      </w:r>
      <w:r w:rsidRPr="00EE1FEC">
        <w:rPr>
          <w:b/>
          <w:bCs/>
          <w:w w:val="105"/>
          <w:sz w:val="20"/>
          <w:szCs w:val="20"/>
        </w:rPr>
        <w:t>AT</w:t>
      </w:r>
      <w:r w:rsidRPr="00EE1FEC">
        <w:rPr>
          <w:b/>
          <w:bCs/>
          <w:spacing w:val="-21"/>
          <w:w w:val="105"/>
          <w:sz w:val="20"/>
          <w:szCs w:val="20"/>
        </w:rPr>
        <w:t xml:space="preserve"> </w:t>
      </w:r>
      <w:r w:rsidRPr="00EE1FEC">
        <w:rPr>
          <w:b/>
          <w:bCs/>
          <w:w w:val="105"/>
          <w:sz w:val="20"/>
          <w:szCs w:val="20"/>
        </w:rPr>
        <w:t>ALL</w:t>
      </w:r>
      <w:r w:rsidRPr="00EE1FEC">
        <w:rPr>
          <w:b/>
          <w:bCs/>
          <w:spacing w:val="-22"/>
          <w:w w:val="105"/>
          <w:sz w:val="20"/>
          <w:szCs w:val="20"/>
        </w:rPr>
        <w:t xml:space="preserve"> </w:t>
      </w:r>
      <w:r w:rsidRPr="00EE1FEC">
        <w:rPr>
          <w:b/>
          <w:bCs/>
          <w:w w:val="105"/>
          <w:sz w:val="20"/>
          <w:szCs w:val="20"/>
        </w:rPr>
        <w:t>TIMES</w:t>
      </w:r>
      <w:r w:rsidRPr="00EE1FEC">
        <w:rPr>
          <w:w w:val="105"/>
          <w:sz w:val="20"/>
          <w:szCs w:val="20"/>
        </w:rPr>
        <w:t>.</w:t>
      </w:r>
    </w:p>
    <w:p w14:paraId="0A7E1E0A" w14:textId="77777777" w:rsidR="00EE1FEC" w:rsidRPr="00EE1FEC" w:rsidRDefault="00EE1FEC" w:rsidP="00344D26">
      <w:pPr>
        <w:pStyle w:val="BodyText"/>
        <w:spacing w:before="9" w:line="367" w:lineRule="auto"/>
        <w:ind w:left="0"/>
        <w:rPr>
          <w:sz w:val="20"/>
          <w:szCs w:val="20"/>
        </w:rPr>
      </w:pPr>
    </w:p>
    <w:p w14:paraId="3FF3F147" w14:textId="0EBED3D4" w:rsidR="00344D26" w:rsidRPr="00EE1FEC" w:rsidRDefault="00344D26" w:rsidP="00344D26">
      <w:pPr>
        <w:pStyle w:val="BodyText"/>
        <w:spacing w:line="237" w:lineRule="exact"/>
        <w:ind w:left="0"/>
        <w:rPr>
          <w:sz w:val="20"/>
          <w:szCs w:val="20"/>
        </w:rPr>
      </w:pPr>
      <w:r w:rsidRPr="00EE1FEC">
        <w:rPr>
          <w:w w:val="110"/>
          <w:sz w:val="20"/>
          <w:szCs w:val="20"/>
        </w:rPr>
        <w:t>For</w:t>
      </w:r>
      <w:r w:rsidRPr="00EE1FEC">
        <w:rPr>
          <w:spacing w:val="-33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wounds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on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the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arm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or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leg,</w:t>
      </w:r>
      <w:r w:rsidRPr="00EE1FEC">
        <w:rPr>
          <w:spacing w:val="7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keep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the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wound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elevated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as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much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as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possible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and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limit</w:t>
      </w:r>
      <w:r w:rsidRPr="00EE1FEC">
        <w:rPr>
          <w:spacing w:val="-3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exertion.</w:t>
      </w:r>
    </w:p>
    <w:p w14:paraId="0C7C1307" w14:textId="7A088253" w:rsidR="00344D26" w:rsidRPr="00EE1FEC" w:rsidRDefault="00344D26" w:rsidP="00344D26">
      <w:pPr>
        <w:pStyle w:val="BodyText"/>
        <w:spacing w:before="140" w:line="367" w:lineRule="auto"/>
        <w:ind w:left="0"/>
        <w:rPr>
          <w:sz w:val="20"/>
          <w:szCs w:val="20"/>
        </w:rPr>
      </w:pPr>
      <w:r w:rsidRPr="00EE1FEC">
        <w:rPr>
          <w:w w:val="110"/>
          <w:sz w:val="20"/>
          <w:szCs w:val="20"/>
        </w:rPr>
        <w:t>For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wounds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on</w:t>
      </w:r>
      <w:r w:rsidRPr="00EE1FEC">
        <w:rPr>
          <w:spacing w:val="-34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the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face,</w:t>
      </w:r>
      <w:r w:rsidRPr="00EE1FEC">
        <w:rPr>
          <w:spacing w:val="2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sleep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with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an</w:t>
      </w:r>
      <w:r w:rsidRPr="00EE1FEC">
        <w:rPr>
          <w:spacing w:val="-34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elevated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head.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This</w:t>
      </w:r>
      <w:r w:rsidRPr="00EE1FEC">
        <w:rPr>
          <w:spacing w:val="-34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may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involve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sleeping</w:t>
      </w:r>
      <w:r w:rsidRPr="00EE1FEC">
        <w:rPr>
          <w:spacing w:val="-34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in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</w:t>
      </w:r>
      <w:r w:rsidRPr="00EE1FEC">
        <w:rPr>
          <w:spacing w:val="-34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recliner</w:t>
      </w:r>
      <w:r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 xml:space="preserve">or </w:t>
      </w:r>
      <w:r w:rsidR="00206B3A">
        <w:rPr>
          <w:w w:val="110"/>
          <w:sz w:val="20"/>
          <w:szCs w:val="20"/>
        </w:rPr>
        <w:t xml:space="preserve">with your head elevated </w:t>
      </w:r>
      <w:r w:rsidRPr="00EE1FEC">
        <w:rPr>
          <w:w w:val="110"/>
          <w:sz w:val="20"/>
          <w:szCs w:val="20"/>
        </w:rPr>
        <w:t>on</w:t>
      </w:r>
      <w:r w:rsidRPr="00EE1FEC">
        <w:rPr>
          <w:spacing w:val="-20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pillows.</w:t>
      </w:r>
    </w:p>
    <w:p w14:paraId="6DF883AB" w14:textId="69C40EFC" w:rsidR="00344D26" w:rsidRPr="00EE1FEC" w:rsidRDefault="00344D26" w:rsidP="00344D26">
      <w:pPr>
        <w:pStyle w:val="BodyText"/>
        <w:spacing w:before="2" w:line="367" w:lineRule="auto"/>
        <w:ind w:left="0"/>
        <w:rPr>
          <w:w w:val="110"/>
          <w:sz w:val="20"/>
          <w:szCs w:val="20"/>
        </w:rPr>
      </w:pPr>
    </w:p>
    <w:p w14:paraId="217FD22F" w14:textId="571FE37C" w:rsidR="00EE1FEC" w:rsidRPr="00EE1FEC" w:rsidRDefault="00EE1FEC" w:rsidP="00344D26">
      <w:pPr>
        <w:pStyle w:val="BodyText"/>
        <w:spacing w:before="2" w:line="367" w:lineRule="auto"/>
        <w:ind w:left="0"/>
        <w:rPr>
          <w:b/>
          <w:bCs/>
          <w:i/>
          <w:iCs/>
          <w:w w:val="110"/>
          <w:sz w:val="20"/>
          <w:szCs w:val="20"/>
        </w:rPr>
      </w:pPr>
      <w:r w:rsidRPr="00EE1FEC">
        <w:rPr>
          <w:b/>
          <w:bCs/>
          <w:i/>
          <w:iCs/>
          <w:w w:val="110"/>
          <w:sz w:val="20"/>
          <w:szCs w:val="20"/>
        </w:rPr>
        <w:t>How will my wound feel and look</w:t>
      </w:r>
      <w:r>
        <w:rPr>
          <w:b/>
          <w:bCs/>
          <w:i/>
          <w:iCs/>
          <w:w w:val="110"/>
          <w:sz w:val="20"/>
          <w:szCs w:val="20"/>
        </w:rPr>
        <w:t xml:space="preserve"> after surgery</w:t>
      </w:r>
      <w:r w:rsidRPr="00EE1FEC">
        <w:rPr>
          <w:b/>
          <w:bCs/>
          <w:i/>
          <w:iCs/>
          <w:w w:val="110"/>
          <w:sz w:val="20"/>
          <w:szCs w:val="20"/>
        </w:rPr>
        <w:t>? When should I be concerned?</w:t>
      </w:r>
    </w:p>
    <w:p w14:paraId="0E8F092D" w14:textId="1554A874" w:rsidR="0084483C" w:rsidRPr="00EE1FEC" w:rsidRDefault="00EE1FEC" w:rsidP="00EE1FEC">
      <w:pPr>
        <w:pStyle w:val="BodyText"/>
        <w:spacing w:before="2" w:line="367" w:lineRule="auto"/>
        <w:ind w:left="0"/>
        <w:rPr>
          <w:sz w:val="20"/>
          <w:szCs w:val="20"/>
        </w:rPr>
      </w:pPr>
      <w:r w:rsidRPr="00EE1FEC">
        <w:rPr>
          <w:w w:val="110"/>
          <w:sz w:val="20"/>
          <w:szCs w:val="20"/>
        </w:rPr>
        <w:t xml:space="preserve">It is common for your </w:t>
      </w:r>
      <w:r w:rsidR="005C6C94" w:rsidRPr="00EE1FEC">
        <w:rPr>
          <w:w w:val="110"/>
          <w:sz w:val="20"/>
          <w:szCs w:val="20"/>
        </w:rPr>
        <w:t>wound</w:t>
      </w:r>
      <w:r w:rsidR="005C6C94" w:rsidRPr="00EE1FEC">
        <w:rPr>
          <w:spacing w:val="-35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 xml:space="preserve">to </w:t>
      </w:r>
      <w:r w:rsidR="005C6C94" w:rsidRPr="00EE1FEC">
        <w:rPr>
          <w:w w:val="110"/>
          <w:sz w:val="20"/>
          <w:szCs w:val="20"/>
        </w:rPr>
        <w:t>hurt</w:t>
      </w:r>
      <w:r w:rsidR="005C6C94" w:rsidRPr="00EE1FEC">
        <w:rPr>
          <w:spacing w:val="-35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or</w:t>
      </w:r>
      <w:r w:rsidR="005C6C94" w:rsidRPr="00EE1FEC">
        <w:rPr>
          <w:spacing w:val="-34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be</w:t>
      </w:r>
      <w:r w:rsidR="005C6C94" w:rsidRPr="00EE1FEC">
        <w:rPr>
          <w:spacing w:val="-35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sore</w:t>
      </w:r>
      <w:r w:rsidR="005C6C94" w:rsidRPr="00EE1FEC">
        <w:rPr>
          <w:spacing w:val="-35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for</w:t>
      </w:r>
      <w:r w:rsidR="005C6C94" w:rsidRPr="00EE1FEC">
        <w:rPr>
          <w:spacing w:val="-34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a</w:t>
      </w:r>
      <w:r w:rsidR="005C6C94" w:rsidRPr="00EE1FEC">
        <w:rPr>
          <w:spacing w:val="-35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few</w:t>
      </w:r>
      <w:r w:rsidR="005C6C94" w:rsidRPr="00EE1FEC">
        <w:rPr>
          <w:spacing w:val="-34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days</w:t>
      </w:r>
      <w:r w:rsidR="005C6C94" w:rsidRPr="00EE1FEC">
        <w:rPr>
          <w:spacing w:val="-35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after</w:t>
      </w:r>
      <w:r w:rsidR="005C6C94" w:rsidRPr="00EE1FEC">
        <w:rPr>
          <w:spacing w:val="-35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the</w:t>
      </w:r>
      <w:r w:rsidR="005C6C94" w:rsidRPr="00EE1FEC">
        <w:rPr>
          <w:spacing w:val="-34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procedure. You</w:t>
      </w:r>
      <w:r w:rsidR="005C6C94" w:rsidRPr="00EE1FEC">
        <w:rPr>
          <w:spacing w:val="-33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may</w:t>
      </w:r>
      <w:r w:rsidR="005C6C94" w:rsidRPr="00EE1FEC">
        <w:rPr>
          <w:spacing w:val="-32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take</w:t>
      </w:r>
      <w:r w:rsidR="005C6C94" w:rsidRPr="00EE1FEC">
        <w:rPr>
          <w:spacing w:val="-32"/>
          <w:w w:val="110"/>
          <w:sz w:val="20"/>
          <w:szCs w:val="20"/>
        </w:rPr>
        <w:t xml:space="preserve"> </w:t>
      </w:r>
      <w:r w:rsidR="00344D26" w:rsidRPr="00EE1FEC">
        <w:rPr>
          <w:w w:val="110"/>
          <w:sz w:val="20"/>
          <w:szCs w:val="20"/>
        </w:rPr>
        <w:t>acetaminophen (Tylenol)</w:t>
      </w:r>
      <w:r w:rsidR="005C6C94" w:rsidRPr="00EE1FEC">
        <w:rPr>
          <w:spacing w:val="-32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at</w:t>
      </w:r>
      <w:r w:rsidR="005C6C94" w:rsidRPr="00EE1FEC">
        <w:rPr>
          <w:spacing w:val="-32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over</w:t>
      </w:r>
      <w:r w:rsidR="005C6C94" w:rsidRPr="00EE1FEC">
        <w:rPr>
          <w:rFonts w:ascii="Calibri"/>
          <w:w w:val="110"/>
          <w:sz w:val="20"/>
          <w:szCs w:val="20"/>
        </w:rPr>
        <w:t>-</w:t>
      </w:r>
      <w:r w:rsidR="005C6C94" w:rsidRPr="00EE1FEC">
        <w:rPr>
          <w:w w:val="110"/>
          <w:sz w:val="20"/>
          <w:szCs w:val="20"/>
        </w:rPr>
        <w:t>the</w:t>
      </w:r>
      <w:r w:rsidR="005C6C94" w:rsidRPr="00EE1FEC">
        <w:rPr>
          <w:rFonts w:ascii="Calibri"/>
          <w:w w:val="110"/>
          <w:sz w:val="20"/>
          <w:szCs w:val="20"/>
        </w:rPr>
        <w:t>-</w:t>
      </w:r>
      <w:r w:rsidR="005C6C94" w:rsidRPr="00EE1FEC">
        <w:rPr>
          <w:w w:val="110"/>
          <w:sz w:val="20"/>
          <w:szCs w:val="20"/>
        </w:rPr>
        <w:t>counter</w:t>
      </w:r>
      <w:r w:rsidR="005C6C94" w:rsidRPr="00EE1FEC">
        <w:rPr>
          <w:spacing w:val="-33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dosage</w:t>
      </w:r>
      <w:r w:rsidR="005C6C94" w:rsidRPr="00EE1FEC">
        <w:rPr>
          <w:spacing w:val="-32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for</w:t>
      </w:r>
      <w:r w:rsidR="005C6C94" w:rsidRPr="00EE1FEC">
        <w:rPr>
          <w:spacing w:val="-32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pain</w:t>
      </w:r>
      <w:r w:rsidR="005C6C94" w:rsidRPr="00EE1FEC">
        <w:rPr>
          <w:spacing w:val="-32"/>
          <w:w w:val="110"/>
          <w:sz w:val="20"/>
          <w:szCs w:val="20"/>
        </w:rPr>
        <w:t xml:space="preserve"> </w:t>
      </w:r>
      <w:r w:rsidR="005C6C94" w:rsidRPr="00EE1FEC">
        <w:rPr>
          <w:w w:val="110"/>
          <w:sz w:val="20"/>
          <w:szCs w:val="20"/>
        </w:rPr>
        <w:t>relief.</w:t>
      </w:r>
      <w:r w:rsidR="005C6C94" w:rsidRPr="00EE1FEC">
        <w:rPr>
          <w:sz w:val="20"/>
          <w:szCs w:val="20"/>
        </w:rPr>
        <w:t xml:space="preserve"> </w:t>
      </w:r>
      <w:r w:rsidR="005C6C94" w:rsidRPr="00EE1FEC">
        <w:rPr>
          <w:b/>
          <w:bCs/>
          <w:w w:val="105"/>
          <w:sz w:val="20"/>
          <w:szCs w:val="20"/>
        </w:rPr>
        <w:t>AVOID</w:t>
      </w:r>
      <w:r w:rsidR="005C6C94" w:rsidRPr="00EE1FEC">
        <w:rPr>
          <w:spacing w:val="32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alcohol,</w:t>
      </w:r>
      <w:r w:rsidR="005C6C94" w:rsidRPr="00EE1FEC">
        <w:rPr>
          <w:spacing w:val="-17"/>
          <w:w w:val="105"/>
          <w:sz w:val="20"/>
          <w:szCs w:val="20"/>
        </w:rPr>
        <w:t xml:space="preserve"> </w:t>
      </w:r>
      <w:r w:rsidR="00344D26" w:rsidRPr="00EE1FEC">
        <w:rPr>
          <w:spacing w:val="-17"/>
          <w:w w:val="105"/>
          <w:sz w:val="20"/>
          <w:szCs w:val="20"/>
        </w:rPr>
        <w:t>NSAIDs (</w:t>
      </w:r>
      <w:r w:rsidR="005C6C94" w:rsidRPr="00EE1FEC">
        <w:rPr>
          <w:w w:val="105"/>
          <w:sz w:val="20"/>
          <w:szCs w:val="20"/>
        </w:rPr>
        <w:t>ibuprofen,</w:t>
      </w:r>
      <w:r w:rsidR="005C6C94" w:rsidRPr="00EE1FEC">
        <w:rPr>
          <w:spacing w:val="-18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naproxen</w:t>
      </w:r>
      <w:r w:rsidR="00344D26" w:rsidRPr="00EE1FEC">
        <w:rPr>
          <w:w w:val="105"/>
          <w:sz w:val="20"/>
          <w:szCs w:val="20"/>
        </w:rPr>
        <w:t>)</w:t>
      </w:r>
      <w:r w:rsidR="005C6C94" w:rsidRPr="00EE1FEC">
        <w:rPr>
          <w:w w:val="105"/>
          <w:sz w:val="20"/>
          <w:szCs w:val="20"/>
        </w:rPr>
        <w:t>,</w:t>
      </w:r>
      <w:r w:rsidR="005C6C94" w:rsidRPr="00EE1FEC">
        <w:rPr>
          <w:spacing w:val="-17"/>
          <w:w w:val="105"/>
          <w:sz w:val="20"/>
          <w:szCs w:val="20"/>
        </w:rPr>
        <w:t xml:space="preserve"> </w:t>
      </w:r>
      <w:proofErr w:type="spellStart"/>
      <w:r w:rsidR="005C6C94" w:rsidRPr="00EE1FEC">
        <w:rPr>
          <w:w w:val="105"/>
          <w:sz w:val="20"/>
          <w:szCs w:val="20"/>
        </w:rPr>
        <w:t>Ginko</w:t>
      </w:r>
      <w:proofErr w:type="spellEnd"/>
      <w:r w:rsidR="005C6C94" w:rsidRPr="00EE1FEC">
        <w:rPr>
          <w:spacing w:val="-18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Biloba</w:t>
      </w:r>
      <w:r w:rsidR="007C124E" w:rsidRPr="00EE1FEC">
        <w:rPr>
          <w:w w:val="105"/>
          <w:sz w:val="20"/>
          <w:szCs w:val="20"/>
        </w:rPr>
        <w:t xml:space="preserve"> and</w:t>
      </w:r>
      <w:r w:rsidR="005C6C94" w:rsidRPr="00EE1FEC">
        <w:rPr>
          <w:spacing w:val="-18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v</w:t>
      </w:r>
      <w:r w:rsidR="005C6C94" w:rsidRPr="00EE1FEC">
        <w:rPr>
          <w:w w:val="105"/>
          <w:sz w:val="20"/>
          <w:szCs w:val="20"/>
        </w:rPr>
        <w:t>itamin</w:t>
      </w:r>
      <w:r w:rsidR="005C6C94" w:rsidRPr="00EE1FEC">
        <w:rPr>
          <w:spacing w:val="-17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E</w:t>
      </w:r>
      <w:r w:rsidR="005C6C94" w:rsidRPr="00EE1FEC">
        <w:rPr>
          <w:spacing w:val="-18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for</w:t>
      </w:r>
      <w:r w:rsidR="005C6C94" w:rsidRPr="00EE1FEC">
        <w:rPr>
          <w:spacing w:val="-18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the</w:t>
      </w:r>
      <w:r w:rsidR="005C6C94" w:rsidRPr="00EE1FEC">
        <w:rPr>
          <w:spacing w:val="-17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first three</w:t>
      </w:r>
      <w:r w:rsidR="005C6C94" w:rsidRPr="00EE1FEC">
        <w:rPr>
          <w:spacing w:val="-16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post</w:t>
      </w:r>
      <w:r w:rsidR="005C6C94" w:rsidRPr="00EE1FEC">
        <w:rPr>
          <w:rFonts w:ascii="Calibri"/>
          <w:w w:val="105"/>
          <w:sz w:val="20"/>
          <w:szCs w:val="20"/>
        </w:rPr>
        <w:t>-</w:t>
      </w:r>
      <w:r w:rsidR="005C6C94" w:rsidRPr="00EE1FEC">
        <w:rPr>
          <w:w w:val="105"/>
          <w:sz w:val="20"/>
          <w:szCs w:val="20"/>
        </w:rPr>
        <w:t>operative</w:t>
      </w:r>
      <w:r w:rsidR="005C6C94" w:rsidRPr="00EE1FEC">
        <w:rPr>
          <w:spacing w:val="-15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days,</w:t>
      </w:r>
      <w:r w:rsidR="005C6C94" w:rsidRPr="00EE1FEC">
        <w:rPr>
          <w:spacing w:val="-15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as</w:t>
      </w:r>
      <w:r w:rsidR="005C6C94" w:rsidRPr="00EE1FEC">
        <w:rPr>
          <w:spacing w:val="-16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these</w:t>
      </w:r>
      <w:r w:rsidR="005C6C94" w:rsidRPr="00EE1FEC">
        <w:rPr>
          <w:spacing w:val="-15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can</w:t>
      </w:r>
      <w:r w:rsidR="005C6C94" w:rsidRPr="00EE1FEC">
        <w:rPr>
          <w:spacing w:val="-15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increase</w:t>
      </w:r>
      <w:r w:rsidR="005C6C94" w:rsidRPr="00EE1FEC">
        <w:rPr>
          <w:spacing w:val="-16"/>
          <w:w w:val="105"/>
          <w:sz w:val="20"/>
          <w:szCs w:val="20"/>
        </w:rPr>
        <w:t xml:space="preserve"> </w:t>
      </w:r>
      <w:r w:rsidR="005C6C94" w:rsidRPr="00EE1FEC">
        <w:rPr>
          <w:w w:val="105"/>
          <w:sz w:val="20"/>
          <w:szCs w:val="20"/>
        </w:rPr>
        <w:t>bleeding.</w:t>
      </w:r>
    </w:p>
    <w:p w14:paraId="0E3829A3" w14:textId="2304FA1F" w:rsidR="00EE1FEC" w:rsidRDefault="00EE1FEC" w:rsidP="005C6C94">
      <w:pPr>
        <w:pStyle w:val="BodyText"/>
        <w:spacing w:before="141" w:line="367" w:lineRule="auto"/>
        <w:ind w:left="0"/>
        <w:rPr>
          <w:w w:val="110"/>
          <w:sz w:val="20"/>
          <w:szCs w:val="20"/>
        </w:rPr>
      </w:pPr>
      <w:r w:rsidRPr="00EE1FEC">
        <w:rPr>
          <w:w w:val="110"/>
          <w:sz w:val="20"/>
          <w:szCs w:val="20"/>
        </w:rPr>
        <w:t>It is common for the wound to have redness around it</w:t>
      </w:r>
      <w:r>
        <w:rPr>
          <w:w w:val="110"/>
          <w:sz w:val="20"/>
          <w:szCs w:val="20"/>
        </w:rPr>
        <w:t xml:space="preserve"> for several weeks</w:t>
      </w:r>
      <w:r w:rsidRPr="00EE1FEC">
        <w:rPr>
          <w:w w:val="110"/>
          <w:sz w:val="20"/>
          <w:szCs w:val="20"/>
        </w:rPr>
        <w:t>. However, if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you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develop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fever,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chills,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sweats,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red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streaking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around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the</w:t>
      </w:r>
      <w:r w:rsidRPr="00EE1FEC">
        <w:rPr>
          <w:spacing w:val="-30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wound,</w:t>
      </w:r>
      <w:r w:rsidRPr="00EE1FEC">
        <w:rPr>
          <w:spacing w:val="-31"/>
          <w:w w:val="110"/>
          <w:sz w:val="20"/>
          <w:szCs w:val="20"/>
        </w:rPr>
        <w:t xml:space="preserve"> </w:t>
      </w:r>
      <w:r w:rsidR="000D155F">
        <w:rPr>
          <w:w w:val="110"/>
          <w:sz w:val="20"/>
          <w:szCs w:val="20"/>
        </w:rPr>
        <w:t>swelling under the skin</w:t>
      </w:r>
      <w:r w:rsidRPr="00EE1FEC">
        <w:rPr>
          <w:w w:val="110"/>
          <w:sz w:val="20"/>
          <w:szCs w:val="20"/>
        </w:rPr>
        <w:t>,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or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yellow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or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green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discharge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from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the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site,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please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call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our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office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Pr="00EE1FEC">
        <w:rPr>
          <w:w w:val="110"/>
          <w:sz w:val="20"/>
          <w:szCs w:val="20"/>
        </w:rPr>
        <w:t>at</w:t>
      </w:r>
      <w:r w:rsidRPr="00EE1FEC">
        <w:rPr>
          <w:spacing w:val="-36"/>
          <w:w w:val="110"/>
          <w:sz w:val="20"/>
          <w:szCs w:val="20"/>
        </w:rPr>
        <w:t xml:space="preserve"> </w:t>
      </w:r>
      <w:r w:rsidR="008C6622" w:rsidRPr="008C6622">
        <w:rPr>
          <w:b/>
          <w:bCs/>
          <w:w w:val="110"/>
          <w:sz w:val="20"/>
          <w:szCs w:val="20"/>
          <w:u w:val="single"/>
        </w:rPr>
        <w:t>YOUR CONTACT NUMBER</w:t>
      </w:r>
      <w:r w:rsidRPr="00EE1FEC">
        <w:rPr>
          <w:w w:val="110"/>
          <w:sz w:val="20"/>
          <w:szCs w:val="20"/>
        </w:rPr>
        <w:t>.</w:t>
      </w:r>
    </w:p>
    <w:p w14:paraId="45EBA4DD" w14:textId="77777777" w:rsidR="00EE1FEC" w:rsidRPr="00EE1FEC" w:rsidRDefault="00EE1FEC" w:rsidP="005C6C94">
      <w:pPr>
        <w:pStyle w:val="BodyText"/>
        <w:spacing w:before="141" w:line="367" w:lineRule="auto"/>
        <w:ind w:left="0"/>
        <w:rPr>
          <w:sz w:val="20"/>
          <w:szCs w:val="20"/>
        </w:rPr>
      </w:pPr>
    </w:p>
    <w:p w14:paraId="0933598C" w14:textId="0FE0B66D" w:rsidR="007C124E" w:rsidRPr="00EE1FEC" w:rsidRDefault="007C124E" w:rsidP="005C6C94">
      <w:pPr>
        <w:pStyle w:val="BodyText"/>
        <w:spacing w:line="360" w:lineRule="auto"/>
        <w:ind w:left="0"/>
        <w:rPr>
          <w:w w:val="110"/>
          <w:sz w:val="20"/>
          <w:szCs w:val="20"/>
        </w:rPr>
      </w:pPr>
      <w:r w:rsidRPr="00EE1FEC">
        <w:rPr>
          <w:w w:val="110"/>
          <w:sz w:val="20"/>
          <w:szCs w:val="20"/>
        </w:rPr>
        <w:t xml:space="preserve">Ask your provider </w:t>
      </w:r>
      <w:r w:rsidR="005C6C94" w:rsidRPr="00EE1FEC">
        <w:rPr>
          <w:w w:val="110"/>
          <w:sz w:val="20"/>
          <w:szCs w:val="20"/>
        </w:rPr>
        <w:t>for directions on use of your regular</w:t>
      </w:r>
      <w:r w:rsidRPr="00EE1FEC">
        <w:rPr>
          <w:w w:val="110"/>
          <w:sz w:val="20"/>
          <w:szCs w:val="20"/>
        </w:rPr>
        <w:t xml:space="preserve"> medications after surgery.</w:t>
      </w:r>
    </w:p>
    <w:p w14:paraId="7DC53B6E" w14:textId="1EAB53C8" w:rsidR="0084483C" w:rsidRDefault="00EE1FEC">
      <w:pPr>
        <w:pStyle w:val="BodyText"/>
        <w:spacing w:before="9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15DC7D4" wp14:editId="53F332E1">
            <wp:simplePos x="0" y="0"/>
            <wp:positionH relativeFrom="page">
              <wp:posOffset>2933700</wp:posOffset>
            </wp:positionH>
            <wp:positionV relativeFrom="paragraph">
              <wp:posOffset>102870</wp:posOffset>
            </wp:positionV>
            <wp:extent cx="1895475" cy="19665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5E82B" w14:textId="77777777" w:rsidR="0084483C" w:rsidRDefault="0084483C">
      <w:pPr>
        <w:rPr>
          <w:sz w:val="19"/>
        </w:rPr>
        <w:sectPr w:rsidR="0084483C">
          <w:headerReference w:type="default" r:id="rId8"/>
          <w:footerReference w:type="default" r:id="rId9"/>
          <w:type w:val="continuous"/>
          <w:pgSz w:w="11910" w:h="16850"/>
          <w:pgMar w:top="0" w:right="880" w:bottom="0" w:left="640" w:header="720" w:footer="720" w:gutter="0"/>
          <w:cols w:space="720"/>
        </w:sectPr>
      </w:pPr>
    </w:p>
    <w:p w14:paraId="3628812E" w14:textId="15F818DA" w:rsidR="0084483C" w:rsidRDefault="00003665">
      <w:pPr>
        <w:pStyle w:val="BodyText"/>
        <w:spacing w:before="5"/>
        <w:ind w:left="0"/>
        <w:rPr>
          <w:sz w:val="30"/>
        </w:rPr>
      </w:pPr>
      <w:r>
        <w:pict w14:anchorId="3D5FF6F1">
          <v:rect id="_x0000_s1027" style="position:absolute;margin-left:8.4pt;margin-top:0;width:4.5pt;height:842.25pt;z-index:15728640;mso-position-horizontal-relative:page;mso-position-vertical-relative:page" fillcolor="#599dde" stroked="f">
            <w10:wrap anchorx="page" anchory="page"/>
          </v:rect>
        </w:pict>
      </w:r>
      <w:r>
        <w:pict w14:anchorId="25914701">
          <v:rect id="_x0000_s1026" style="position:absolute;margin-left:582.65pt;margin-top:0;width:4.5pt;height:842.25pt;z-index:15729152;mso-position-horizontal-relative:page;mso-position-vertical-relative:page" fillcolor="#599dde" stroked="f">
            <w10:wrap anchorx="page" anchory="page"/>
          </v:rect>
        </w:pict>
      </w:r>
    </w:p>
    <w:p w14:paraId="4AF08718" w14:textId="7DAD7265" w:rsidR="0084483C" w:rsidRPr="00EE1FEC" w:rsidRDefault="005C6C94" w:rsidP="005C6C94">
      <w:pPr>
        <w:pStyle w:val="BodyText"/>
        <w:spacing w:before="1" w:line="374" w:lineRule="auto"/>
        <w:ind w:left="0" w:right="2872"/>
        <w:rPr>
          <w:sz w:val="20"/>
          <w:szCs w:val="20"/>
        </w:rPr>
      </w:pPr>
      <w:r w:rsidRPr="00EE1FEC">
        <w:rPr>
          <w:w w:val="105"/>
          <w:sz w:val="20"/>
          <w:szCs w:val="20"/>
        </w:rPr>
        <w:t>If the ends of the HEMIGAR</w:t>
      </w:r>
      <w:r w:rsidR="00452DDB" w:rsidRPr="00EE1FEC">
        <w:rPr>
          <w:w w:val="105"/>
          <w:sz w:val="20"/>
          <w:szCs w:val="20"/>
        </w:rPr>
        <w:t>D®</w:t>
      </w:r>
      <w:r w:rsidRPr="00EE1FEC">
        <w:rPr>
          <w:rFonts w:ascii="Calibri" w:hAnsi="Calibri"/>
          <w:w w:val="105"/>
          <w:sz w:val="20"/>
          <w:szCs w:val="20"/>
        </w:rPr>
        <w:t xml:space="preserve"> </w:t>
      </w:r>
      <w:r w:rsidR="00452DDB" w:rsidRPr="00EE1FEC">
        <w:rPr>
          <w:w w:val="105"/>
          <w:sz w:val="20"/>
          <w:szCs w:val="20"/>
        </w:rPr>
        <w:t>strips</w:t>
      </w:r>
      <w:r w:rsidRPr="00EE1FEC">
        <w:rPr>
          <w:w w:val="105"/>
          <w:sz w:val="20"/>
          <w:szCs w:val="20"/>
        </w:rPr>
        <w:t xml:space="preserve"> lift off, then tape them down with bandages</w:t>
      </w:r>
      <w:r w:rsidR="00206B3A">
        <w:rPr>
          <w:w w:val="105"/>
          <w:sz w:val="20"/>
          <w:szCs w:val="20"/>
        </w:rPr>
        <w:t xml:space="preserve"> (</w:t>
      </w:r>
      <w:r w:rsidRPr="00EE1FEC">
        <w:rPr>
          <w:w w:val="105"/>
          <w:sz w:val="20"/>
          <w:szCs w:val="20"/>
        </w:rPr>
        <w:t>as shown at right</w:t>
      </w:r>
      <w:r w:rsidR="00206B3A">
        <w:rPr>
          <w:w w:val="105"/>
          <w:sz w:val="20"/>
          <w:szCs w:val="20"/>
        </w:rPr>
        <w:t>)</w:t>
      </w:r>
      <w:r w:rsidR="007C124E" w:rsidRPr="00EE1FEC">
        <w:rPr>
          <w:w w:val="105"/>
          <w:sz w:val="20"/>
          <w:szCs w:val="20"/>
        </w:rPr>
        <w:t>.</w:t>
      </w:r>
    </w:p>
    <w:p w14:paraId="6ABD7413" w14:textId="77777777" w:rsidR="00206B3A" w:rsidRDefault="00206B3A" w:rsidP="005C6C94">
      <w:pPr>
        <w:pStyle w:val="BodyText"/>
        <w:spacing w:before="6"/>
        <w:ind w:left="0"/>
        <w:rPr>
          <w:b/>
          <w:bCs/>
          <w:w w:val="105"/>
          <w:sz w:val="20"/>
          <w:szCs w:val="20"/>
        </w:rPr>
      </w:pPr>
    </w:p>
    <w:p w14:paraId="087B8534" w14:textId="020A9331" w:rsidR="0084483C" w:rsidRPr="00206B3A" w:rsidRDefault="005C6C94" w:rsidP="005C6C94">
      <w:pPr>
        <w:pStyle w:val="BodyText"/>
        <w:spacing w:before="6"/>
        <w:ind w:left="0"/>
        <w:rPr>
          <w:b/>
          <w:bCs/>
          <w:sz w:val="20"/>
          <w:szCs w:val="20"/>
        </w:rPr>
      </w:pPr>
      <w:r w:rsidRPr="00206B3A">
        <w:rPr>
          <w:b/>
          <w:bCs/>
          <w:w w:val="105"/>
          <w:sz w:val="20"/>
          <w:szCs w:val="20"/>
        </w:rPr>
        <w:t>DO NOT CUT OR TRIM THE</w:t>
      </w:r>
    </w:p>
    <w:p w14:paraId="05B1DB6F" w14:textId="353CB29A" w:rsidR="0084483C" w:rsidRPr="00206B3A" w:rsidRDefault="005C6C94" w:rsidP="005C6C94">
      <w:pPr>
        <w:pStyle w:val="BodyText"/>
        <w:spacing w:before="151"/>
        <w:ind w:left="0"/>
        <w:rPr>
          <w:b/>
          <w:bCs/>
          <w:sz w:val="20"/>
          <w:szCs w:val="20"/>
        </w:rPr>
      </w:pPr>
      <w:r w:rsidRPr="00206B3A">
        <w:rPr>
          <w:b/>
          <w:bCs/>
          <w:w w:val="110"/>
          <w:sz w:val="20"/>
          <w:szCs w:val="20"/>
        </w:rPr>
        <w:t>HEMIGAR</w:t>
      </w:r>
      <w:r w:rsidR="00452DDB" w:rsidRPr="00206B3A">
        <w:rPr>
          <w:b/>
          <w:bCs/>
          <w:w w:val="110"/>
          <w:sz w:val="20"/>
          <w:szCs w:val="20"/>
        </w:rPr>
        <w:t>D®</w:t>
      </w:r>
      <w:r w:rsidRPr="00206B3A">
        <w:rPr>
          <w:rFonts w:ascii="Gill Sans MT" w:hAnsi="Gill Sans MT"/>
          <w:b/>
          <w:bCs/>
          <w:w w:val="110"/>
          <w:sz w:val="20"/>
          <w:szCs w:val="20"/>
        </w:rPr>
        <w:t xml:space="preserve"> </w:t>
      </w:r>
      <w:r w:rsidRPr="00206B3A">
        <w:rPr>
          <w:b/>
          <w:bCs/>
          <w:w w:val="110"/>
          <w:sz w:val="20"/>
          <w:szCs w:val="20"/>
        </w:rPr>
        <w:t>strips</w:t>
      </w:r>
    </w:p>
    <w:p w14:paraId="3B63C9EA" w14:textId="77777777" w:rsidR="00EE1FEC" w:rsidRDefault="00EE1FEC" w:rsidP="00EE1FEC">
      <w:pPr>
        <w:spacing w:before="9" w:line="374" w:lineRule="auto"/>
        <w:ind w:left="325"/>
        <w:jc w:val="right"/>
        <w:rPr>
          <w:w w:val="105"/>
          <w:sz w:val="20"/>
          <w:szCs w:val="20"/>
        </w:rPr>
      </w:pPr>
    </w:p>
    <w:p w14:paraId="5CA1C2E8" w14:textId="77777777" w:rsidR="00EE1FEC" w:rsidRDefault="00EE1FEC" w:rsidP="00EE1FEC">
      <w:pPr>
        <w:spacing w:before="9" w:line="374" w:lineRule="auto"/>
        <w:ind w:left="325"/>
        <w:jc w:val="right"/>
        <w:rPr>
          <w:w w:val="105"/>
          <w:sz w:val="20"/>
          <w:szCs w:val="20"/>
        </w:rPr>
      </w:pPr>
    </w:p>
    <w:p w14:paraId="1C8E2D12" w14:textId="77777777" w:rsidR="00EE1FEC" w:rsidRDefault="00EE1FEC" w:rsidP="00EE1FEC">
      <w:pPr>
        <w:spacing w:before="9" w:line="374" w:lineRule="auto"/>
        <w:ind w:left="325"/>
        <w:jc w:val="right"/>
        <w:rPr>
          <w:w w:val="105"/>
          <w:sz w:val="20"/>
          <w:szCs w:val="20"/>
        </w:rPr>
      </w:pPr>
    </w:p>
    <w:p w14:paraId="0F3BABBA" w14:textId="77777777" w:rsidR="00EE1FEC" w:rsidRDefault="00EE1FEC" w:rsidP="00EE1FEC">
      <w:pPr>
        <w:spacing w:before="9" w:line="374" w:lineRule="auto"/>
        <w:ind w:left="325"/>
        <w:jc w:val="right"/>
        <w:rPr>
          <w:w w:val="105"/>
          <w:sz w:val="20"/>
          <w:szCs w:val="20"/>
        </w:rPr>
      </w:pPr>
    </w:p>
    <w:p w14:paraId="183D41F2" w14:textId="77777777" w:rsidR="00EE1FEC" w:rsidRDefault="00EE1FEC" w:rsidP="00EE1FEC">
      <w:pPr>
        <w:spacing w:before="9" w:line="374" w:lineRule="auto"/>
        <w:ind w:left="325"/>
        <w:jc w:val="right"/>
        <w:rPr>
          <w:w w:val="105"/>
          <w:sz w:val="20"/>
          <w:szCs w:val="20"/>
        </w:rPr>
      </w:pPr>
    </w:p>
    <w:p w14:paraId="42202915" w14:textId="03F3FEA9" w:rsidR="0084483C" w:rsidRDefault="00EE1FEC" w:rsidP="00206B3A">
      <w:pPr>
        <w:spacing w:before="9" w:line="374" w:lineRule="auto"/>
        <w:ind w:left="325"/>
        <w:jc w:val="center"/>
      </w:pPr>
      <w:r w:rsidRPr="00EE1FEC">
        <w:rPr>
          <w:w w:val="105"/>
          <w:sz w:val="20"/>
          <w:szCs w:val="20"/>
        </w:rPr>
        <w:t>After</w:t>
      </w:r>
      <w:r w:rsidRPr="00EE1FEC">
        <w:rPr>
          <w:spacing w:val="-32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your</w:t>
      </w:r>
      <w:r w:rsidRPr="00EE1FEC">
        <w:rPr>
          <w:spacing w:val="-32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HEMIGARD®</w:t>
      </w:r>
      <w:r w:rsidRPr="00EE1FEC">
        <w:rPr>
          <w:rFonts w:ascii="Calibri" w:hAnsi="Calibri"/>
          <w:spacing w:val="-13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device</w:t>
      </w:r>
      <w:r w:rsidRPr="00EE1FEC">
        <w:rPr>
          <w:spacing w:val="-32"/>
          <w:w w:val="105"/>
          <w:sz w:val="20"/>
          <w:szCs w:val="20"/>
        </w:rPr>
        <w:t xml:space="preserve"> </w:t>
      </w:r>
      <w:r w:rsidRPr="00EE1FEC">
        <w:rPr>
          <w:spacing w:val="-8"/>
          <w:w w:val="105"/>
          <w:sz w:val="20"/>
          <w:szCs w:val="20"/>
        </w:rPr>
        <w:t xml:space="preserve">is </w:t>
      </w:r>
      <w:r w:rsidRPr="00EE1FEC">
        <w:rPr>
          <w:w w:val="105"/>
          <w:sz w:val="20"/>
          <w:szCs w:val="20"/>
        </w:rPr>
        <w:t>removed in the office, there</w:t>
      </w:r>
      <w:r w:rsidRPr="00EE1FEC">
        <w:rPr>
          <w:spacing w:val="-45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 xml:space="preserve">may or may not be visible sutures, </w:t>
      </w:r>
      <w:proofErr w:type="gramStart"/>
      <w:r w:rsidRPr="00EE1FEC">
        <w:rPr>
          <w:w w:val="105"/>
          <w:sz w:val="20"/>
          <w:szCs w:val="20"/>
        </w:rPr>
        <w:t>staples</w:t>
      </w:r>
      <w:proofErr w:type="gramEnd"/>
      <w:r w:rsidRPr="00EE1FEC">
        <w:rPr>
          <w:w w:val="105"/>
          <w:sz w:val="20"/>
          <w:szCs w:val="20"/>
        </w:rPr>
        <w:t xml:space="preserve"> or adhesives. Your provider will discuss further wound</w:t>
      </w:r>
      <w:r w:rsidRPr="00EE1FEC">
        <w:rPr>
          <w:spacing w:val="-15"/>
          <w:w w:val="105"/>
          <w:sz w:val="20"/>
          <w:szCs w:val="20"/>
        </w:rPr>
        <w:t xml:space="preserve"> </w:t>
      </w:r>
      <w:r w:rsidRPr="00EE1FEC">
        <w:rPr>
          <w:w w:val="105"/>
          <w:sz w:val="20"/>
          <w:szCs w:val="20"/>
        </w:rPr>
        <w:t>care.</w:t>
      </w:r>
    </w:p>
    <w:sectPr w:rsidR="0084483C">
      <w:type w:val="continuous"/>
      <w:pgSz w:w="11910" w:h="16850"/>
      <w:pgMar w:top="0" w:right="880" w:bottom="0" w:left="640" w:header="720" w:footer="720" w:gutter="0"/>
      <w:cols w:num="2" w:space="720" w:equalWidth="0">
        <w:col w:w="6735" w:space="74"/>
        <w:col w:w="3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FD499" w14:textId="77777777" w:rsidR="00003665" w:rsidRDefault="00003665" w:rsidP="00344D26">
      <w:r>
        <w:separator/>
      </w:r>
    </w:p>
  </w:endnote>
  <w:endnote w:type="continuationSeparator" w:id="0">
    <w:p w14:paraId="175412CA" w14:textId="77777777" w:rsidR="00003665" w:rsidRDefault="00003665" w:rsidP="0034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AEA5" w14:textId="0E39B71E" w:rsidR="00344D26" w:rsidRDefault="00344D26">
    <w:pPr>
      <w:pStyle w:val="Footer"/>
    </w:pPr>
    <w:r>
      <w:t xml:space="preserve">More information: </w:t>
    </w:r>
    <w:hyperlink r:id="rId1" w:history="1">
      <w:r w:rsidR="00502460" w:rsidRPr="00B57E34">
        <w:rPr>
          <w:rStyle w:val="Hyperlink"/>
        </w:rPr>
        <w:t>www.suturegard.com/HEMIGARD</w:t>
      </w:r>
    </w:hyperlink>
  </w:p>
  <w:p w14:paraId="0978A64E" w14:textId="3F1338DA" w:rsidR="00502460" w:rsidRDefault="00502460">
    <w:pPr>
      <w:pStyle w:val="Footer"/>
    </w:pPr>
    <w:r>
      <w:t>ver1.4.2021</w:t>
    </w:r>
  </w:p>
  <w:p w14:paraId="2DF4F8FF" w14:textId="6ED44F86" w:rsidR="00344D26" w:rsidRDefault="00344D26" w:rsidP="00344D26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FBAFC1" wp14:editId="781703DC">
          <wp:simplePos x="0" y="0"/>
          <wp:positionH relativeFrom="column">
            <wp:posOffset>4984750</wp:posOffset>
          </wp:positionH>
          <wp:positionV relativeFrom="paragraph">
            <wp:posOffset>-290195</wp:posOffset>
          </wp:positionV>
          <wp:extent cx="1609725" cy="453171"/>
          <wp:effectExtent l="0" t="0" r="0" b="0"/>
          <wp:wrapTight wrapText="bothSides">
            <wp:wrapPolygon edited="0">
              <wp:start x="0" y="0"/>
              <wp:lineTo x="0" y="20903"/>
              <wp:lineTo x="21217" y="20903"/>
              <wp:lineTo x="21217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453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C42E" w14:textId="77777777" w:rsidR="00003665" w:rsidRDefault="00003665" w:rsidP="00344D26">
      <w:r>
        <w:separator/>
      </w:r>
    </w:p>
  </w:footnote>
  <w:footnote w:type="continuationSeparator" w:id="0">
    <w:p w14:paraId="3369DE23" w14:textId="77777777" w:rsidR="00003665" w:rsidRDefault="00003665" w:rsidP="0034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64EF" w14:textId="58694B76" w:rsidR="00344D26" w:rsidRPr="00344D26" w:rsidRDefault="008C6622" w:rsidP="008C6622">
    <w:pPr>
      <w:pStyle w:val="Header"/>
      <w:ind w:firstLine="3600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A6070" wp14:editId="7D09C9C8">
          <wp:simplePos x="0" y="0"/>
          <wp:positionH relativeFrom="column">
            <wp:posOffset>79375</wp:posOffset>
          </wp:positionH>
          <wp:positionV relativeFrom="paragraph">
            <wp:posOffset>-238125</wp:posOffset>
          </wp:positionV>
          <wp:extent cx="742950" cy="714375"/>
          <wp:effectExtent l="0" t="0" r="0" b="0"/>
          <wp:wrapTight wrapText="bothSides">
            <wp:wrapPolygon edited="0">
              <wp:start x="0" y="0"/>
              <wp:lineTo x="0" y="21312"/>
              <wp:lineTo x="21046" y="21312"/>
              <wp:lineTo x="210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00" t="12500" r="17500" b="25000"/>
                  <a:stretch/>
                </pic:blipFill>
                <pic:spPr bwMode="auto">
                  <a:xfrm>
                    <a:off x="0" y="0"/>
                    <a:ext cx="742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D26" w:rsidRPr="00344D26">
      <w:rPr>
        <w:b/>
        <w:bCs/>
      </w:rPr>
      <w:t>HEMIGARD® Device Wound Care</w:t>
    </w:r>
  </w:p>
  <w:p w14:paraId="28EA4FB4" w14:textId="39FA242B" w:rsidR="00344D26" w:rsidRDefault="00344D26" w:rsidP="008C6622">
    <w:pPr>
      <w:pStyle w:val="Header"/>
      <w:jc w:val="center"/>
    </w:pPr>
    <w:r>
      <w:t>Patient sheet</w:t>
    </w:r>
  </w:p>
  <w:p w14:paraId="1C70D52B" w14:textId="77777777" w:rsidR="00344D26" w:rsidRDefault="00344D26">
    <w:pPr>
      <w:pStyle w:val="Header"/>
    </w:pPr>
  </w:p>
  <w:p w14:paraId="4BADB890" w14:textId="77777777" w:rsidR="00344D26" w:rsidRDefault="00344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3C"/>
    <w:rsid w:val="00003665"/>
    <w:rsid w:val="000D155F"/>
    <w:rsid w:val="00134E6A"/>
    <w:rsid w:val="00206B3A"/>
    <w:rsid w:val="00344D26"/>
    <w:rsid w:val="00452DDB"/>
    <w:rsid w:val="00502460"/>
    <w:rsid w:val="005444EF"/>
    <w:rsid w:val="005C6C94"/>
    <w:rsid w:val="007C124E"/>
    <w:rsid w:val="007E6753"/>
    <w:rsid w:val="00812913"/>
    <w:rsid w:val="0084483C"/>
    <w:rsid w:val="008C6622"/>
    <w:rsid w:val="00A848CE"/>
    <w:rsid w:val="00EB00B2"/>
    <w:rsid w:val="00E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4BA7F"/>
  <w15:docId w15:val="{DD68913D-8B60-4F0A-8A1F-CAA4BA14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46" w:line="355" w:lineRule="exact"/>
      <w:ind w:left="2538" w:right="2293"/>
      <w:jc w:val="center"/>
    </w:pPr>
    <w:rPr>
      <w:rFonts w:ascii="Gill Sans MT" w:eastAsia="Gill Sans MT" w:hAnsi="Gill Sans MT" w:cs="Gill Sans MT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6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C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4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4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2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suturegard.com/HEMIGA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Grey Bordered Lines Company Newsletter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 Bordered Lines Company Newsletter</dc:title>
  <dc:creator>Bill Lear</dc:creator>
  <cp:keywords>DADzE4GTMuM,BAByivfTM58</cp:keywords>
  <cp:lastModifiedBy>Bill Lear</cp:lastModifiedBy>
  <cp:revision>3</cp:revision>
  <dcterms:created xsi:type="dcterms:W3CDTF">2021-01-04T16:07:00Z</dcterms:created>
  <dcterms:modified xsi:type="dcterms:W3CDTF">2021-01-04T16:15:00Z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2020-12-28T00:00:00Z</vt:filetime>
  </property>
</Properties>
</file>